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53D32EAF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="008D4899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E718C7">
        <w:rPr>
          <w:b/>
          <w:noProof/>
          <w:sz w:val="28"/>
        </w:rPr>
        <w:t>R</w:t>
      </w:r>
      <w:r w:rsidR="00E122AD" w:rsidRPr="00E718C7">
        <w:rPr>
          <w:b/>
          <w:noProof/>
          <w:sz w:val="28"/>
        </w:rPr>
        <w:t>1</w:t>
      </w:r>
      <w:r w:rsidR="00F1189A" w:rsidRPr="00E718C7">
        <w:rPr>
          <w:b/>
          <w:noProof/>
          <w:sz w:val="28"/>
        </w:rPr>
        <w:t>-</w:t>
      </w:r>
      <w:r w:rsidR="00B40029" w:rsidRPr="00E371DA">
        <w:rPr>
          <w:b/>
          <w:bCs/>
          <w:sz w:val="28"/>
          <w:szCs w:val="28"/>
        </w:rPr>
        <w:t>200</w:t>
      </w:r>
      <w:r w:rsidR="00145349" w:rsidRPr="00E371DA">
        <w:rPr>
          <w:b/>
          <w:bCs/>
          <w:sz w:val="28"/>
          <w:szCs w:val="28"/>
        </w:rPr>
        <w:t>2901</w:t>
      </w:r>
      <w:r w:rsidR="000D1A4B" w:rsidRPr="000D1A4B">
        <w:rPr>
          <w:b/>
          <w:noProof/>
          <w:sz w:val="28"/>
        </w:rPr>
        <w:t xml:space="preserve">        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44CB1FE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0" w:name="OLE_LINK1"/>
      <w:r w:rsidR="002372BA" w:rsidRPr="002372BA">
        <w:rPr>
          <w:rFonts w:ascii="Arial" w:hAnsi="Arial" w:cs="Arial"/>
        </w:rPr>
        <w:t>LS Response on preamble-to-PRU mapping for 2-step CFRA</w:t>
      </w:r>
      <w:bookmarkEnd w:id="0"/>
    </w:p>
    <w:p w14:paraId="10CCA28E" w14:textId="23E2A04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747108" w:rsidRPr="006137AE">
        <w:rPr>
          <w:rFonts w:ascii="Arial" w:hAnsi="Arial" w:cs="Arial"/>
        </w:rPr>
        <w:t>R2-2002204</w:t>
      </w:r>
      <w:r w:rsidRPr="006137AE">
        <w:rPr>
          <w:rFonts w:ascii="Arial" w:hAnsi="Arial" w:cs="Arial"/>
        </w:rPr>
        <w:t xml:space="preserve">, </w:t>
      </w:r>
      <w:r w:rsidR="003A2742" w:rsidRPr="003A2742">
        <w:rPr>
          <w:rFonts w:ascii="Arial" w:hAnsi="Arial" w:cs="Arial"/>
        </w:rPr>
        <w:t>LS to RAN1 on preamble-to-PRU mapping for 2-step CFRA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ACD016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bookmarkStart w:id="1" w:name="_GoBack"/>
      <w:bookmarkEnd w:id="1"/>
    </w:p>
    <w:p w14:paraId="028DB5FC" w14:textId="1D5547F9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F0A5A">
        <w:rPr>
          <w:rFonts w:ascii="Arial" w:hAnsi="Arial" w:cs="Arial"/>
          <w:bCs/>
          <w:color w:val="000000"/>
        </w:rPr>
        <w:t>RAN1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6BB6E81B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D40DAB">
        <w:rPr>
          <w:rFonts w:ascii="Arial" w:hAnsi="Arial" w:cs="Arial"/>
          <w:bCs/>
        </w:rPr>
        <w:t>R1-</w:t>
      </w:r>
      <w:r w:rsidR="00D40DAB" w:rsidRPr="00E371DA">
        <w:rPr>
          <w:rFonts w:ascii="Arial" w:hAnsi="Arial" w:cs="Arial"/>
          <w:bCs/>
        </w:rPr>
        <w:t>200</w:t>
      </w:r>
      <w:r w:rsidR="00D356D6" w:rsidRPr="00E371DA">
        <w:rPr>
          <w:rFonts w:ascii="Arial" w:hAnsi="Arial" w:cs="Arial"/>
          <w:bCs/>
        </w:rPr>
        <w:t>2911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62A7F14C" w14:textId="433F6AA3" w:rsidR="00C57F07" w:rsidRPr="00543635" w:rsidRDefault="00C57F07" w:rsidP="00C57F07">
      <w:pPr>
        <w:spacing w:after="24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 xml:space="preserve">RAN1 would like to thank RAN2 for the LS regarding the </w:t>
      </w:r>
      <w:proofErr w:type="spellStart"/>
      <w:r w:rsidRPr="00543635">
        <w:rPr>
          <w:rFonts w:ascii="Arial" w:hAnsi="Arial" w:cs="Arial"/>
          <w:color w:val="000000"/>
        </w:rPr>
        <w:t>MsgA</w:t>
      </w:r>
      <w:proofErr w:type="spellEnd"/>
      <w:r w:rsidRPr="00543635">
        <w:rPr>
          <w:rFonts w:ascii="Arial" w:hAnsi="Arial" w:cs="Arial"/>
          <w:color w:val="000000"/>
        </w:rPr>
        <w:t xml:space="preserve"> PUSCH configuration for CFRA of 2-step RA type. </w:t>
      </w:r>
    </w:p>
    <w:p w14:paraId="0E49182C" w14:textId="37745515" w:rsidR="00C57F07" w:rsidRPr="00543635" w:rsidRDefault="00C57F07" w:rsidP="009A37BC">
      <w:pPr>
        <w:spacing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 xml:space="preserve">RAN1 discussed a list of options in </w:t>
      </w:r>
      <w:r w:rsidR="001D0B96">
        <w:rPr>
          <w:rFonts w:ascii="Arial" w:hAnsi="Arial" w:cs="Arial"/>
          <w:color w:val="000000"/>
        </w:rPr>
        <w:t>[</w:t>
      </w:r>
      <w:r w:rsidR="00543635">
        <w:rPr>
          <w:rFonts w:ascii="Arial" w:hAnsi="Arial" w:cs="Arial"/>
          <w:color w:val="000000"/>
        </w:rPr>
        <w:t>1</w:t>
      </w:r>
      <w:r w:rsidR="001D0B96">
        <w:rPr>
          <w:rFonts w:ascii="Arial" w:hAnsi="Arial" w:cs="Arial"/>
          <w:color w:val="000000"/>
        </w:rPr>
        <w:t>] (attached)</w:t>
      </w:r>
      <w:r w:rsidR="00543635">
        <w:rPr>
          <w:rFonts w:ascii="Arial" w:hAnsi="Arial" w:cs="Arial"/>
          <w:color w:val="000000"/>
        </w:rPr>
        <w:t xml:space="preserve"> on the determination of </w:t>
      </w:r>
      <w:r w:rsidR="00B25211">
        <w:rPr>
          <w:rFonts w:ascii="Arial" w:hAnsi="Arial" w:cs="Arial"/>
          <w:color w:val="000000"/>
        </w:rPr>
        <w:t>the</w:t>
      </w:r>
      <w:r w:rsidR="00543635">
        <w:rPr>
          <w:rFonts w:ascii="Arial" w:hAnsi="Arial" w:cs="Arial"/>
          <w:color w:val="000000"/>
        </w:rPr>
        <w:t xml:space="preserve"> PRU needed for </w:t>
      </w:r>
      <w:r w:rsidR="00C82B3B">
        <w:rPr>
          <w:rFonts w:ascii="Arial" w:hAnsi="Arial" w:cs="Arial" w:hint="eastAsia"/>
          <w:color w:val="000000"/>
          <w:lang w:eastAsia="zh-CN"/>
        </w:rPr>
        <w:t>a</w:t>
      </w:r>
      <w:r w:rsidR="00C82B3B">
        <w:rPr>
          <w:rFonts w:ascii="Arial" w:hAnsi="Arial" w:cs="Arial"/>
          <w:color w:val="000000"/>
          <w:lang w:eastAsia="zh-CN"/>
        </w:rPr>
        <w:t xml:space="preserve"> </w:t>
      </w:r>
      <w:proofErr w:type="spellStart"/>
      <w:r w:rsidR="00543635">
        <w:rPr>
          <w:rFonts w:ascii="Arial" w:hAnsi="Arial" w:cs="Arial"/>
          <w:color w:val="000000"/>
        </w:rPr>
        <w:t>MsgA</w:t>
      </w:r>
      <w:proofErr w:type="spellEnd"/>
      <w:r w:rsidR="00543635">
        <w:rPr>
          <w:rFonts w:ascii="Arial" w:hAnsi="Arial" w:cs="Arial"/>
          <w:color w:val="000000"/>
        </w:rPr>
        <w:t xml:space="preserve"> PUSCH transmission in CFRA</w:t>
      </w:r>
      <w:r w:rsidR="005663DC" w:rsidRPr="00543635">
        <w:rPr>
          <w:rFonts w:ascii="Arial" w:hAnsi="Arial" w:cs="Arial"/>
          <w:color w:val="000000"/>
        </w:rPr>
        <w:t xml:space="preserve">, including </w:t>
      </w:r>
      <w:r w:rsidR="008A636E">
        <w:rPr>
          <w:rFonts w:ascii="Arial" w:hAnsi="Arial" w:cs="Arial"/>
          <w:color w:val="000000"/>
        </w:rPr>
        <w:t>an</w:t>
      </w:r>
      <w:r w:rsidR="005663DC" w:rsidRPr="00543635">
        <w:rPr>
          <w:rFonts w:ascii="Arial" w:hAnsi="Arial" w:cs="Arial"/>
          <w:color w:val="000000"/>
        </w:rPr>
        <w:t xml:space="preserve"> analysis on RAN1 </w:t>
      </w:r>
      <w:r w:rsidR="00DE2C19">
        <w:rPr>
          <w:rFonts w:ascii="Arial" w:hAnsi="Arial" w:cs="Arial"/>
          <w:color w:val="000000"/>
        </w:rPr>
        <w:t xml:space="preserve">specification </w:t>
      </w:r>
      <w:r w:rsidR="00B25211">
        <w:rPr>
          <w:rFonts w:ascii="Arial" w:hAnsi="Arial" w:cs="Arial"/>
          <w:color w:val="000000"/>
        </w:rPr>
        <w:t>impacts</w:t>
      </w:r>
      <w:r w:rsidR="005663DC" w:rsidRPr="00543635">
        <w:rPr>
          <w:rFonts w:ascii="Arial" w:hAnsi="Arial" w:cs="Arial"/>
          <w:color w:val="000000"/>
        </w:rPr>
        <w:t xml:space="preserve"> of the 2 alternatives provided in [</w:t>
      </w:r>
      <w:r w:rsidR="00543635">
        <w:rPr>
          <w:rFonts w:ascii="Arial" w:hAnsi="Arial" w:cs="Arial"/>
          <w:color w:val="000000"/>
        </w:rPr>
        <w:t>2</w:t>
      </w:r>
      <w:r w:rsidR="005663DC" w:rsidRPr="00543635">
        <w:rPr>
          <w:rFonts w:ascii="Arial" w:hAnsi="Arial" w:cs="Arial"/>
          <w:color w:val="000000"/>
        </w:rPr>
        <w:t xml:space="preserve">] and </w:t>
      </w:r>
      <w:r w:rsidR="00CA12EB">
        <w:rPr>
          <w:rFonts w:ascii="Arial" w:hAnsi="Arial" w:cs="Arial"/>
          <w:color w:val="000000"/>
        </w:rPr>
        <w:t xml:space="preserve">additional alternatives </w:t>
      </w:r>
      <w:r w:rsidR="00E3533E">
        <w:rPr>
          <w:rFonts w:ascii="Arial" w:hAnsi="Arial" w:cs="Arial"/>
          <w:color w:val="000000"/>
        </w:rPr>
        <w:t xml:space="preserve">with required </w:t>
      </w:r>
      <w:r w:rsidR="00F25490">
        <w:rPr>
          <w:rFonts w:ascii="Arial" w:hAnsi="Arial" w:cs="Arial"/>
          <w:color w:val="000000"/>
        </w:rPr>
        <w:t>signalling</w:t>
      </w:r>
      <w:r w:rsidR="00E3533E">
        <w:rPr>
          <w:rFonts w:ascii="Arial" w:hAnsi="Arial" w:cs="Arial"/>
          <w:color w:val="000000"/>
        </w:rPr>
        <w:t xml:space="preserve"> </w:t>
      </w:r>
      <w:r w:rsidR="006732E3">
        <w:rPr>
          <w:rFonts w:ascii="Arial" w:hAnsi="Arial" w:cs="Arial"/>
          <w:color w:val="000000"/>
        </w:rPr>
        <w:t>identified in RAN1</w:t>
      </w:r>
      <w:r w:rsidR="005663DC" w:rsidRPr="00543635">
        <w:rPr>
          <w:rFonts w:ascii="Arial" w:hAnsi="Arial" w:cs="Arial"/>
          <w:color w:val="000000"/>
        </w:rPr>
        <w:t>.</w:t>
      </w:r>
    </w:p>
    <w:p w14:paraId="4E6869BF" w14:textId="057B27A0" w:rsidR="005663DC" w:rsidRPr="00543635" w:rsidRDefault="005663DC" w:rsidP="009A37BC">
      <w:pPr>
        <w:spacing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 xml:space="preserve">RAN1 </w:t>
      </w:r>
      <w:r w:rsidR="00821185">
        <w:rPr>
          <w:rFonts w:ascii="Arial" w:hAnsi="Arial" w:cs="Arial"/>
          <w:color w:val="000000"/>
        </w:rPr>
        <w:t>concludes</w:t>
      </w:r>
      <w:r w:rsidRPr="00543635">
        <w:rPr>
          <w:rFonts w:ascii="Arial" w:hAnsi="Arial" w:cs="Arial"/>
          <w:color w:val="000000"/>
        </w:rPr>
        <w:t xml:space="preserve"> that</w:t>
      </w:r>
    </w:p>
    <w:p w14:paraId="44D4A06C" w14:textId="494C8972" w:rsidR="0096408B" w:rsidRPr="00E371DA" w:rsidRDefault="00821185" w:rsidP="005D00F6">
      <w:pPr>
        <w:numPr>
          <w:ilvl w:val="0"/>
          <w:numId w:val="33"/>
        </w:numPr>
        <w:jc w:val="both"/>
        <w:rPr>
          <w:rFonts w:ascii="Arial" w:eastAsia="Microsoft YaHei" w:hAnsi="Arial" w:cs="Arial"/>
          <w:color w:val="000000"/>
        </w:rPr>
      </w:pPr>
      <w:r>
        <w:rPr>
          <w:rFonts w:ascii="Arial" w:eastAsia="Times New Roman" w:hAnsi="Arial" w:cs="Arial"/>
          <w:color w:val="000000"/>
          <w:lang w:eastAsia="ko-KR"/>
        </w:rPr>
        <w:t>B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>oth alternative 1 and alternative 2 provided in LS [</w:t>
      </w:r>
      <w:r w:rsidR="00543635">
        <w:rPr>
          <w:rFonts w:ascii="Arial" w:eastAsia="Times New Roman" w:hAnsi="Arial" w:cs="Arial"/>
          <w:color w:val="000000"/>
          <w:lang w:eastAsia="ko-KR"/>
        </w:rPr>
        <w:t>2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 xml:space="preserve">] </w:t>
      </w:r>
      <w:r w:rsidR="009B3DC1">
        <w:rPr>
          <w:rFonts w:ascii="Arial" w:eastAsia="Times New Roman" w:hAnsi="Arial" w:cs="Arial"/>
          <w:color w:val="000000"/>
          <w:lang w:eastAsia="ko-KR"/>
        </w:rPr>
        <w:t xml:space="preserve">and some of the options </w:t>
      </w:r>
      <w:r w:rsidR="000D4FD9">
        <w:rPr>
          <w:rFonts w:ascii="Arial" w:eastAsia="Times New Roman" w:hAnsi="Arial" w:cs="Arial"/>
          <w:color w:val="000000"/>
          <w:lang w:eastAsia="ko-KR"/>
        </w:rPr>
        <w:t xml:space="preserve">discussed </w:t>
      </w:r>
      <w:r w:rsidR="009B3DC1">
        <w:rPr>
          <w:rFonts w:ascii="Arial" w:eastAsia="Times New Roman" w:hAnsi="Arial" w:cs="Arial"/>
          <w:color w:val="000000"/>
          <w:lang w:eastAsia="ko-KR"/>
        </w:rPr>
        <w:t xml:space="preserve">in </w:t>
      </w:r>
      <w:r w:rsidR="009B3DC1">
        <w:rPr>
          <w:rFonts w:ascii="Arial" w:hAnsi="Arial" w:cs="Arial"/>
          <w:color w:val="000000"/>
        </w:rPr>
        <w:t xml:space="preserve">[1] 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>have impact</w:t>
      </w:r>
      <w:r w:rsidR="00543635">
        <w:rPr>
          <w:rFonts w:ascii="Arial" w:eastAsia="Times New Roman" w:hAnsi="Arial" w:cs="Arial"/>
          <w:color w:val="000000"/>
          <w:lang w:eastAsia="ko-KR"/>
        </w:rPr>
        <w:t>s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 xml:space="preserve"> on RAN1 specifications</w:t>
      </w:r>
      <w:r w:rsidR="005663DC" w:rsidRPr="005D00F6">
        <w:rPr>
          <w:rFonts w:ascii="Arial" w:eastAsia="Times New Roman" w:hAnsi="Arial" w:cs="Arial"/>
          <w:color w:val="000000"/>
          <w:lang w:eastAsia="ko-KR"/>
        </w:rPr>
        <w:t>.</w:t>
      </w:r>
    </w:p>
    <w:p w14:paraId="29FDDBCF" w14:textId="77777777" w:rsidR="000D4FD9" w:rsidRPr="00E371DA" w:rsidRDefault="000D4FD9">
      <w:pPr>
        <w:pStyle w:val="ListParagraph"/>
        <w:numPr>
          <w:ilvl w:val="1"/>
          <w:numId w:val="33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>alternative 1 needs RAN1 to specify the preamble-</w:t>
      </w:r>
      <w:proofErr w:type="spellStart"/>
      <w:r w:rsidRPr="00E371DA">
        <w:rPr>
          <w:rFonts w:ascii="Arial" w:eastAsia="Times New Roman" w:hAnsi="Arial" w:cs="Arial"/>
          <w:color w:val="000000"/>
          <w:lang w:eastAsia="ko-KR"/>
        </w:rPr>
        <w:t>pru</w:t>
      </w:r>
      <w:proofErr w:type="spellEnd"/>
      <w:r w:rsidRPr="00E371DA">
        <w:rPr>
          <w:rFonts w:ascii="Arial" w:eastAsia="Times New Roman" w:hAnsi="Arial" w:cs="Arial"/>
          <w:color w:val="000000"/>
          <w:lang w:eastAsia="ko-KR"/>
        </w:rPr>
        <w:t xml:space="preserve"> mapping ratio determination;</w:t>
      </w:r>
    </w:p>
    <w:p w14:paraId="4605DC64" w14:textId="1F9869EE" w:rsidR="000D4FD9" w:rsidRPr="00E371DA" w:rsidRDefault="000D4FD9" w:rsidP="000D4FD9">
      <w:pPr>
        <w:pStyle w:val="ListParagraph"/>
        <w:numPr>
          <w:ilvl w:val="1"/>
          <w:numId w:val="33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>alternative 2 needs RAN1 to specify the DMRS resource used in CFRA.</w:t>
      </w:r>
    </w:p>
    <w:p w14:paraId="576A0F5D" w14:textId="5C197789" w:rsidR="00036825" w:rsidRPr="00E371DA" w:rsidRDefault="00036825" w:rsidP="00E371DA">
      <w:pPr>
        <w:numPr>
          <w:ilvl w:val="0"/>
          <w:numId w:val="34"/>
        </w:numPr>
        <w:jc w:val="both"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 xml:space="preserve">In addition, </w:t>
      </w:r>
      <w:r w:rsidR="00107CC1">
        <w:rPr>
          <w:rFonts w:ascii="Arial" w:eastAsia="Times New Roman" w:hAnsi="Arial" w:cs="Arial"/>
          <w:color w:val="000000"/>
          <w:lang w:eastAsia="ko-KR"/>
        </w:rPr>
        <w:t>some of the options discussed</w:t>
      </w:r>
      <w:r w:rsidRPr="00E371DA">
        <w:rPr>
          <w:rFonts w:ascii="Arial" w:eastAsia="Times New Roman" w:hAnsi="Arial" w:cs="Arial"/>
          <w:color w:val="000000"/>
          <w:lang w:eastAsia="ko-KR"/>
        </w:rPr>
        <w:t xml:space="preserve"> in [1]</w:t>
      </w:r>
      <w:r w:rsidR="00107CC1">
        <w:rPr>
          <w:rFonts w:ascii="Arial" w:eastAsia="Times New Roman" w:hAnsi="Arial" w:cs="Arial"/>
          <w:color w:val="000000"/>
          <w:lang w:eastAsia="ko-KR"/>
        </w:rPr>
        <w:t xml:space="preserve"> are identified </w:t>
      </w:r>
      <w:r w:rsidRPr="00E371DA">
        <w:rPr>
          <w:rFonts w:ascii="Arial" w:eastAsia="Times New Roman" w:hAnsi="Arial" w:cs="Arial"/>
          <w:color w:val="000000"/>
          <w:lang w:eastAsia="ko-KR"/>
        </w:rPr>
        <w:t xml:space="preserve">as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having </w:t>
      </w:r>
      <w:r w:rsidRPr="00E371DA">
        <w:rPr>
          <w:rFonts w:ascii="Arial" w:eastAsia="Times New Roman" w:hAnsi="Arial" w:cs="Arial"/>
          <w:color w:val="000000"/>
          <w:lang w:eastAsia="ko-KR"/>
        </w:rPr>
        <w:t>no RAN1 impact.</w:t>
      </w:r>
    </w:p>
    <w:p w14:paraId="78BD7E29" w14:textId="6A8C2B65" w:rsidR="005663DC" w:rsidRPr="0096408B" w:rsidRDefault="005663DC" w:rsidP="009A37BC">
      <w:pPr>
        <w:numPr>
          <w:ilvl w:val="0"/>
          <w:numId w:val="34"/>
        </w:numPr>
        <w:jc w:val="both"/>
        <w:rPr>
          <w:rFonts w:ascii="Arial" w:eastAsia="Microsoft YaHei" w:hAnsi="Arial" w:cs="Arial"/>
          <w:color w:val="000000"/>
        </w:rPr>
      </w:pPr>
      <w:r w:rsidRPr="00543635">
        <w:rPr>
          <w:rFonts w:ascii="Arial" w:eastAsia="Times New Roman" w:hAnsi="Arial" w:cs="Arial"/>
          <w:color w:val="000000"/>
          <w:lang w:eastAsia="ko-KR"/>
        </w:rPr>
        <w:t xml:space="preserve">To follow the guidance from </w:t>
      </w:r>
      <w:r w:rsidR="00D2533B">
        <w:rPr>
          <w:rFonts w:ascii="Arial" w:eastAsia="Times New Roman" w:hAnsi="Arial" w:cs="Arial"/>
          <w:color w:val="000000"/>
          <w:lang w:eastAsia="ko-KR"/>
        </w:rPr>
        <w:t>WID</w:t>
      </w:r>
      <w:r w:rsidR="00C21AD3">
        <w:rPr>
          <w:rFonts w:ascii="Arial" w:eastAsia="Times New Roman" w:hAnsi="Arial" w:cs="Arial"/>
          <w:color w:val="000000"/>
          <w:lang w:eastAsia="ko-KR"/>
        </w:rPr>
        <w:t xml:space="preserve"> [3]</w:t>
      </w:r>
      <w:r w:rsidR="00D2533B">
        <w:rPr>
          <w:rFonts w:ascii="Arial" w:eastAsia="Times New Roman" w:hAnsi="Arial" w:cs="Arial"/>
          <w:color w:val="000000"/>
          <w:lang w:eastAsia="ko-KR"/>
        </w:rPr>
        <w:t xml:space="preserve"> of 2-step RACH</w:t>
      </w:r>
      <w:r w:rsidRPr="00543635">
        <w:rPr>
          <w:rFonts w:ascii="Arial" w:eastAsia="Times New Roman" w:hAnsi="Arial" w:cs="Arial"/>
          <w:color w:val="000000"/>
          <w:lang w:eastAsia="ko-KR"/>
        </w:rPr>
        <w:t xml:space="preserve">, RAN2 should </w:t>
      </w:r>
      <w:r w:rsidR="003A45CB">
        <w:rPr>
          <w:rFonts w:ascii="Arial" w:eastAsia="Times New Roman" w:hAnsi="Arial" w:cs="Arial"/>
          <w:color w:val="000000"/>
          <w:lang w:eastAsia="ko-KR"/>
        </w:rPr>
        <w:t>assume</w:t>
      </w:r>
      <w:r w:rsidRPr="00543635">
        <w:rPr>
          <w:rFonts w:ascii="Arial" w:eastAsia="Times New Roman" w:hAnsi="Arial" w:cs="Arial"/>
          <w:color w:val="000000"/>
          <w:lang w:eastAsia="ko-KR"/>
        </w:rPr>
        <w:t xml:space="preserve">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no functional change to </w:t>
      </w:r>
      <w:r w:rsidR="00AC4E31">
        <w:rPr>
          <w:rFonts w:ascii="Arial" w:eastAsia="Times New Roman" w:hAnsi="Arial" w:cs="Arial"/>
          <w:color w:val="000000"/>
          <w:lang w:eastAsia="ko-KR"/>
        </w:rPr>
        <w:t xml:space="preserve">the </w:t>
      </w:r>
      <w:r w:rsidR="00214CDB">
        <w:rPr>
          <w:rFonts w:ascii="Arial" w:eastAsia="Times New Roman" w:hAnsi="Arial" w:cs="Arial"/>
          <w:color w:val="000000"/>
          <w:lang w:eastAsia="ko-KR"/>
        </w:rPr>
        <w:t xml:space="preserve">RAN1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specifications </w:t>
      </w:r>
      <w:r w:rsidR="00AC4E31">
        <w:rPr>
          <w:rFonts w:ascii="Arial" w:eastAsia="Times New Roman" w:hAnsi="Arial" w:cs="Arial"/>
          <w:color w:val="000000"/>
          <w:lang w:eastAsia="ko-KR"/>
        </w:rPr>
        <w:t xml:space="preserve">from </w:t>
      </w:r>
      <w:proofErr w:type="spellStart"/>
      <w:r w:rsidR="00AC4E31">
        <w:rPr>
          <w:rFonts w:ascii="Arial" w:eastAsia="Times New Roman" w:hAnsi="Arial" w:cs="Arial"/>
          <w:color w:val="000000"/>
          <w:lang w:eastAsia="ko-KR"/>
        </w:rPr>
        <w:t>MsgA</w:t>
      </w:r>
      <w:proofErr w:type="spellEnd"/>
      <w:r w:rsidR="00AC4E31">
        <w:rPr>
          <w:rFonts w:ascii="Arial" w:eastAsia="Times New Roman" w:hAnsi="Arial" w:cs="Arial"/>
          <w:color w:val="000000"/>
          <w:lang w:eastAsia="ko-KR"/>
        </w:rPr>
        <w:t xml:space="preserve"> PUSCH resource determination in CFRA</w:t>
      </w:r>
      <w:r w:rsidRPr="00543635">
        <w:rPr>
          <w:rFonts w:ascii="Arial" w:eastAsia="Times New Roman" w:hAnsi="Arial" w:cs="Arial"/>
          <w:color w:val="000000"/>
          <w:lang w:eastAsia="ko-KR"/>
        </w:rPr>
        <w:t>.</w:t>
      </w:r>
    </w:p>
    <w:p w14:paraId="1D342453" w14:textId="30E98463" w:rsidR="0039233F" w:rsidRPr="00550802" w:rsidRDefault="0039233F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6A0BBEE5" w:rsidR="00463675" w:rsidRPr="007B1303" w:rsidRDefault="00463675" w:rsidP="00543635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>RAN1 respectfully requests that RAN2</w:t>
      </w:r>
      <w:r w:rsidR="006E53CB">
        <w:rPr>
          <w:rFonts w:ascii="Arial" w:hAnsi="Arial" w:cs="Arial"/>
          <w:color w:val="000000"/>
        </w:rPr>
        <w:t xml:space="preserve"> </w:t>
      </w:r>
      <w:r w:rsidR="008C79A8">
        <w:rPr>
          <w:rFonts w:ascii="Arial" w:hAnsi="Arial" w:cs="Arial"/>
          <w:color w:val="000000"/>
        </w:rPr>
        <w:t xml:space="preserve">takes into account </w:t>
      </w:r>
      <w:r w:rsidR="00660D09">
        <w:rPr>
          <w:rFonts w:ascii="Arial" w:hAnsi="Arial" w:cs="Arial"/>
          <w:color w:val="000000"/>
        </w:rPr>
        <w:t xml:space="preserve">the </w:t>
      </w:r>
      <w:r w:rsidR="008C79A8">
        <w:rPr>
          <w:rFonts w:ascii="Arial" w:hAnsi="Arial" w:cs="Arial"/>
          <w:color w:val="000000"/>
        </w:rPr>
        <w:t xml:space="preserve">above conclusion and </w:t>
      </w:r>
      <w:r w:rsidR="0039233F">
        <w:rPr>
          <w:rFonts w:ascii="Arial" w:hAnsi="Arial" w:cs="Arial"/>
          <w:color w:val="000000"/>
          <w:lang w:val="en-US"/>
        </w:rPr>
        <w:t>select</w:t>
      </w:r>
      <w:r w:rsidR="002C1DF0">
        <w:rPr>
          <w:rFonts w:ascii="Arial" w:hAnsi="Arial" w:cs="Arial"/>
          <w:color w:val="000000"/>
          <w:lang w:val="en-US"/>
        </w:rPr>
        <w:t>s</w:t>
      </w:r>
      <w:r w:rsidR="0039233F">
        <w:rPr>
          <w:rFonts w:ascii="Arial" w:hAnsi="Arial" w:cs="Arial"/>
          <w:color w:val="000000"/>
          <w:lang w:val="en-US"/>
        </w:rPr>
        <w:t xml:space="preserve"> one option </w:t>
      </w:r>
      <w:r w:rsidR="00907D6A">
        <w:rPr>
          <w:rFonts w:ascii="Arial" w:hAnsi="Arial" w:cs="Arial"/>
          <w:color w:val="000000"/>
        </w:rPr>
        <w:t>in [1]</w:t>
      </w:r>
      <w:r w:rsidR="003608E5">
        <w:rPr>
          <w:rFonts w:ascii="Arial" w:hAnsi="Arial" w:cs="Arial"/>
          <w:color w:val="000000"/>
        </w:rPr>
        <w:t xml:space="preserve"> </w:t>
      </w:r>
      <w:r w:rsidR="003608E5" w:rsidRPr="00603ECA">
        <w:rPr>
          <w:rFonts w:ascii="Arial" w:hAnsi="Arial" w:cs="Arial"/>
          <w:color w:val="000000"/>
        </w:rPr>
        <w:t>with the assumption that CFRA is not pursued in RAN1</w:t>
      </w:r>
      <w:r w:rsidR="006E53CB">
        <w:rPr>
          <w:rFonts w:ascii="Arial" w:hAnsi="Arial" w:cs="Arial"/>
          <w:color w:val="000000"/>
        </w:rPr>
        <w:t xml:space="preserve"> 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087ED223" w14:textId="5FA73573" w:rsidR="00543635" w:rsidRDefault="00543635" w:rsidP="00543635">
      <w:pPr>
        <w:spacing w:after="120"/>
        <w:rPr>
          <w:rFonts w:ascii="Arial" w:hAnsi="Arial" w:cs="Arial"/>
          <w:bCs/>
        </w:rPr>
      </w:pPr>
      <w:r w:rsidRPr="00E371DA">
        <w:rPr>
          <w:rFonts w:ascii="Arial" w:hAnsi="Arial" w:cs="Arial"/>
          <w:bCs/>
        </w:rPr>
        <w:t>[1] R1-200</w:t>
      </w:r>
      <w:r w:rsidR="005B5EB4" w:rsidRPr="00E371DA">
        <w:rPr>
          <w:rFonts w:ascii="Arial" w:hAnsi="Arial" w:cs="Arial"/>
          <w:bCs/>
        </w:rPr>
        <w:t>2911</w:t>
      </w:r>
      <w:r w:rsidRPr="00E371D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“</w:t>
      </w:r>
      <w:hyperlink r:id="rId7" w:history="1">
        <w:r w:rsidRPr="00543F18">
          <w:rPr>
            <w:rFonts w:ascii="Arial" w:hAnsi="Arial" w:cs="Arial"/>
            <w:bCs/>
          </w:rPr>
          <w:t>Discussion on the reply LS for the support of 2-step CFRA</w:t>
        </w:r>
      </w:hyperlink>
      <w:r w:rsidRPr="00543F18">
        <w:rPr>
          <w:rFonts w:ascii="Arial" w:hAnsi="Arial" w:cs="Arial"/>
          <w:bCs/>
        </w:rPr>
        <w:t>”, Ericsson, RAN1 #100bis-e, April, 2020.</w:t>
      </w:r>
    </w:p>
    <w:p w14:paraId="3F52C47A" w14:textId="41BD0335" w:rsidR="005D0143" w:rsidRDefault="005D0143" w:rsidP="00543635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</w:t>
      </w:r>
      <w:r w:rsidR="00543635">
        <w:rPr>
          <w:rFonts w:ascii="Arial" w:hAnsi="Arial" w:cs="Arial"/>
          <w:color w:val="000000"/>
        </w:rPr>
        <w:t>2</w:t>
      </w:r>
      <w:r w:rsidRPr="00AA341D">
        <w:rPr>
          <w:rFonts w:ascii="Arial" w:hAnsi="Arial" w:cs="Arial"/>
          <w:color w:val="000000"/>
        </w:rPr>
        <w:t>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5D0143">
        <w:rPr>
          <w:rFonts w:ascii="Arial" w:hAnsi="Arial" w:cs="Arial"/>
        </w:rPr>
        <w:t>2002204</w:t>
      </w:r>
      <w:r>
        <w:rPr>
          <w:rFonts w:ascii="Arial" w:hAnsi="Arial" w:cs="Arial"/>
          <w:color w:val="000000"/>
        </w:rPr>
        <w:t>, “</w:t>
      </w:r>
      <w:r w:rsidR="00B53E12" w:rsidRPr="00B53E12">
        <w:rPr>
          <w:rFonts w:ascii="Arial" w:hAnsi="Arial" w:cs="Arial"/>
          <w:bCs/>
        </w:rPr>
        <w:t>LS to RAN1 on preamble-to-PRU mapping for 2-step CFRA</w:t>
      </w:r>
      <w:r>
        <w:rPr>
          <w:rFonts w:ascii="Arial" w:hAnsi="Arial" w:cs="Arial"/>
          <w:bCs/>
        </w:rPr>
        <w:t xml:space="preserve">”, </w:t>
      </w:r>
      <w:r w:rsidR="002150A2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0B30E22C" w14:textId="0FFD4E42" w:rsidR="00D2533B" w:rsidRPr="00D2533B" w:rsidRDefault="00D2533B" w:rsidP="00543635">
      <w:pPr>
        <w:spacing w:after="120"/>
        <w:rPr>
          <w:rFonts w:ascii="Arial" w:hAnsi="Arial" w:cs="Arial"/>
        </w:rPr>
      </w:pPr>
      <w:r w:rsidRPr="00D2533B">
        <w:rPr>
          <w:rFonts w:ascii="Arial" w:hAnsi="Arial" w:cs="Arial"/>
        </w:rPr>
        <w:t xml:space="preserve">[3] </w:t>
      </w:r>
      <w:r w:rsidRPr="00E371DA">
        <w:rPr>
          <w:rFonts w:ascii="Arial" w:hAnsi="Arial" w:cs="Arial"/>
        </w:rPr>
        <w:t>RP-192330</w:t>
      </w:r>
      <w:r>
        <w:rPr>
          <w:rFonts w:ascii="Arial" w:hAnsi="Arial" w:cs="Arial"/>
        </w:rPr>
        <w:t>, “</w:t>
      </w:r>
      <w:r w:rsidRPr="00D2533B">
        <w:rPr>
          <w:rFonts w:ascii="Arial" w:hAnsi="Arial" w:cs="Arial"/>
        </w:rPr>
        <w:t>Revised work item proposal: 2-step RACH for NR</w:t>
      </w:r>
      <w:r>
        <w:rPr>
          <w:rFonts w:ascii="Arial" w:hAnsi="Arial" w:cs="Arial"/>
        </w:rPr>
        <w:t xml:space="preserve">”, ZTE, RAN #85. 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34F46" w14:textId="77777777" w:rsidR="00D76A94" w:rsidRDefault="00D76A94">
      <w:r>
        <w:separator/>
      </w:r>
    </w:p>
  </w:endnote>
  <w:endnote w:type="continuationSeparator" w:id="0">
    <w:p w14:paraId="3B1DEBE7" w14:textId="77777777" w:rsidR="00D76A94" w:rsidRDefault="00D7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FC30D" w14:textId="77777777" w:rsidR="00D76A94" w:rsidRDefault="00D76A94">
      <w:r>
        <w:separator/>
      </w:r>
    </w:p>
  </w:footnote>
  <w:footnote w:type="continuationSeparator" w:id="0">
    <w:p w14:paraId="204297A5" w14:textId="77777777" w:rsidR="00D76A94" w:rsidRDefault="00D76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031CBE"/>
    <w:multiLevelType w:val="multilevel"/>
    <w:tmpl w:val="DC541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E70F5"/>
    <w:multiLevelType w:val="multilevel"/>
    <w:tmpl w:val="9180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722FF"/>
    <w:multiLevelType w:val="multilevel"/>
    <w:tmpl w:val="9754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8"/>
  </w:num>
  <w:num w:numId="4">
    <w:abstractNumId w:val="5"/>
  </w:num>
  <w:num w:numId="5">
    <w:abstractNumId w:val="6"/>
  </w:num>
  <w:num w:numId="6">
    <w:abstractNumId w:val="22"/>
  </w:num>
  <w:num w:numId="7">
    <w:abstractNumId w:val="30"/>
  </w:num>
  <w:num w:numId="8">
    <w:abstractNumId w:val="28"/>
  </w:num>
  <w:num w:numId="9">
    <w:abstractNumId w:val="15"/>
  </w:num>
  <w:num w:numId="10">
    <w:abstractNumId w:val="3"/>
  </w:num>
  <w:num w:numId="11">
    <w:abstractNumId w:val="8"/>
  </w:num>
  <w:num w:numId="12">
    <w:abstractNumId w:val="7"/>
  </w:num>
  <w:num w:numId="13">
    <w:abstractNumId w:val="10"/>
  </w:num>
  <w:num w:numId="14">
    <w:abstractNumId w:val="12"/>
  </w:num>
  <w:num w:numId="15">
    <w:abstractNumId w:val="19"/>
  </w:num>
  <w:num w:numId="16">
    <w:abstractNumId w:val="29"/>
  </w:num>
  <w:num w:numId="17">
    <w:abstractNumId w:val="16"/>
  </w:num>
  <w:num w:numId="18">
    <w:abstractNumId w:val="25"/>
  </w:num>
  <w:num w:numId="19">
    <w:abstractNumId w:val="1"/>
  </w:num>
  <w:num w:numId="20">
    <w:abstractNumId w:val="17"/>
  </w:num>
  <w:num w:numId="21">
    <w:abstractNumId w:val="13"/>
  </w:num>
  <w:num w:numId="22">
    <w:abstractNumId w:val="0"/>
  </w:num>
  <w:num w:numId="23">
    <w:abstractNumId w:val="24"/>
  </w:num>
  <w:num w:numId="24">
    <w:abstractNumId w:val="0"/>
  </w:num>
  <w:num w:numId="25">
    <w:abstractNumId w:val="20"/>
  </w:num>
  <w:num w:numId="26">
    <w:abstractNumId w:val="1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1"/>
  </w:num>
  <w:num w:numId="30">
    <w:abstractNumId w:val="27"/>
  </w:num>
  <w:num w:numId="31">
    <w:abstractNumId w:val="9"/>
  </w:num>
  <w:num w:numId="32">
    <w:abstractNumId w:val="14"/>
  </w:num>
  <w:num w:numId="33">
    <w:abstractNumId w:val="2"/>
  </w:num>
  <w:num w:numId="34">
    <w:abstractNumId w:val="21"/>
  </w:num>
  <w:num w:numId="3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15B3"/>
    <w:rsid w:val="0000191C"/>
    <w:rsid w:val="00003C0C"/>
    <w:rsid w:val="000102FA"/>
    <w:rsid w:val="0002395B"/>
    <w:rsid w:val="000248CD"/>
    <w:rsid w:val="00025B7D"/>
    <w:rsid w:val="00027AA4"/>
    <w:rsid w:val="000305F0"/>
    <w:rsid w:val="00030DB4"/>
    <w:rsid w:val="000327F4"/>
    <w:rsid w:val="00036825"/>
    <w:rsid w:val="0003687C"/>
    <w:rsid w:val="00045171"/>
    <w:rsid w:val="00046E04"/>
    <w:rsid w:val="00047616"/>
    <w:rsid w:val="00051BDA"/>
    <w:rsid w:val="000537B5"/>
    <w:rsid w:val="000548E3"/>
    <w:rsid w:val="00056D7B"/>
    <w:rsid w:val="0006016E"/>
    <w:rsid w:val="00061BA3"/>
    <w:rsid w:val="00066456"/>
    <w:rsid w:val="000668BF"/>
    <w:rsid w:val="00070518"/>
    <w:rsid w:val="000722B7"/>
    <w:rsid w:val="0007291E"/>
    <w:rsid w:val="00075360"/>
    <w:rsid w:val="0007590B"/>
    <w:rsid w:val="00080006"/>
    <w:rsid w:val="00082D36"/>
    <w:rsid w:val="00083B93"/>
    <w:rsid w:val="00085177"/>
    <w:rsid w:val="000861A9"/>
    <w:rsid w:val="000872B9"/>
    <w:rsid w:val="00087549"/>
    <w:rsid w:val="00087E62"/>
    <w:rsid w:val="00091D74"/>
    <w:rsid w:val="00095605"/>
    <w:rsid w:val="000A0B38"/>
    <w:rsid w:val="000B274A"/>
    <w:rsid w:val="000B574F"/>
    <w:rsid w:val="000B72D2"/>
    <w:rsid w:val="000B7694"/>
    <w:rsid w:val="000C7C98"/>
    <w:rsid w:val="000D0101"/>
    <w:rsid w:val="000D1A4B"/>
    <w:rsid w:val="000D4061"/>
    <w:rsid w:val="000D4D75"/>
    <w:rsid w:val="000D4FD9"/>
    <w:rsid w:val="000D60B1"/>
    <w:rsid w:val="000E0821"/>
    <w:rsid w:val="000E2C66"/>
    <w:rsid w:val="000E4544"/>
    <w:rsid w:val="000E7FEC"/>
    <w:rsid w:val="000F1824"/>
    <w:rsid w:val="000F41A6"/>
    <w:rsid w:val="000F670A"/>
    <w:rsid w:val="000F7BEC"/>
    <w:rsid w:val="00100A42"/>
    <w:rsid w:val="00100B40"/>
    <w:rsid w:val="001029E9"/>
    <w:rsid w:val="00102F6A"/>
    <w:rsid w:val="00104EAE"/>
    <w:rsid w:val="001061D3"/>
    <w:rsid w:val="00107CC1"/>
    <w:rsid w:val="001123D0"/>
    <w:rsid w:val="00112703"/>
    <w:rsid w:val="00120476"/>
    <w:rsid w:val="00122486"/>
    <w:rsid w:val="00123CB7"/>
    <w:rsid w:val="00123E28"/>
    <w:rsid w:val="0012775E"/>
    <w:rsid w:val="00136729"/>
    <w:rsid w:val="00136834"/>
    <w:rsid w:val="00142364"/>
    <w:rsid w:val="001432B2"/>
    <w:rsid w:val="00144759"/>
    <w:rsid w:val="00145349"/>
    <w:rsid w:val="00157C91"/>
    <w:rsid w:val="001651EC"/>
    <w:rsid w:val="00165FC6"/>
    <w:rsid w:val="001848B4"/>
    <w:rsid w:val="00190F15"/>
    <w:rsid w:val="001920A0"/>
    <w:rsid w:val="001A09EB"/>
    <w:rsid w:val="001A10E1"/>
    <w:rsid w:val="001A7AB4"/>
    <w:rsid w:val="001B6C10"/>
    <w:rsid w:val="001C648E"/>
    <w:rsid w:val="001C6517"/>
    <w:rsid w:val="001D0B96"/>
    <w:rsid w:val="001D6CE7"/>
    <w:rsid w:val="001E2DA8"/>
    <w:rsid w:val="001E32FD"/>
    <w:rsid w:val="001E4291"/>
    <w:rsid w:val="001F088F"/>
    <w:rsid w:val="001F1EA9"/>
    <w:rsid w:val="001F3985"/>
    <w:rsid w:val="001F5FD0"/>
    <w:rsid w:val="001F6093"/>
    <w:rsid w:val="0020326C"/>
    <w:rsid w:val="00204075"/>
    <w:rsid w:val="002068F5"/>
    <w:rsid w:val="00214CDB"/>
    <w:rsid w:val="002150A2"/>
    <w:rsid w:val="00215DF7"/>
    <w:rsid w:val="00216F6A"/>
    <w:rsid w:val="00217429"/>
    <w:rsid w:val="00224739"/>
    <w:rsid w:val="002250D9"/>
    <w:rsid w:val="002257B0"/>
    <w:rsid w:val="00226F71"/>
    <w:rsid w:val="00230AED"/>
    <w:rsid w:val="002372BA"/>
    <w:rsid w:val="00241FF4"/>
    <w:rsid w:val="00242935"/>
    <w:rsid w:val="00246C68"/>
    <w:rsid w:val="00253466"/>
    <w:rsid w:val="00255CE9"/>
    <w:rsid w:val="00255F33"/>
    <w:rsid w:val="0026001C"/>
    <w:rsid w:val="00272EDF"/>
    <w:rsid w:val="00273279"/>
    <w:rsid w:val="00274337"/>
    <w:rsid w:val="00283481"/>
    <w:rsid w:val="002841C6"/>
    <w:rsid w:val="0028742F"/>
    <w:rsid w:val="00291BE6"/>
    <w:rsid w:val="002A48C7"/>
    <w:rsid w:val="002A575C"/>
    <w:rsid w:val="002B499F"/>
    <w:rsid w:val="002C0D62"/>
    <w:rsid w:val="002C1DF0"/>
    <w:rsid w:val="002C2896"/>
    <w:rsid w:val="002C6D45"/>
    <w:rsid w:val="002D45AD"/>
    <w:rsid w:val="002E02C7"/>
    <w:rsid w:val="002E02F1"/>
    <w:rsid w:val="002E108C"/>
    <w:rsid w:val="002E7134"/>
    <w:rsid w:val="002F03C5"/>
    <w:rsid w:val="002F168B"/>
    <w:rsid w:val="002F590B"/>
    <w:rsid w:val="00305A7B"/>
    <w:rsid w:val="003068B0"/>
    <w:rsid w:val="00310851"/>
    <w:rsid w:val="003149FA"/>
    <w:rsid w:val="0032023C"/>
    <w:rsid w:val="00322DC4"/>
    <w:rsid w:val="003246EF"/>
    <w:rsid w:val="00325CF4"/>
    <w:rsid w:val="003269CA"/>
    <w:rsid w:val="00327332"/>
    <w:rsid w:val="0033402C"/>
    <w:rsid w:val="00334CD3"/>
    <w:rsid w:val="00341DB0"/>
    <w:rsid w:val="00343E7F"/>
    <w:rsid w:val="0034782D"/>
    <w:rsid w:val="003564D0"/>
    <w:rsid w:val="00357D89"/>
    <w:rsid w:val="003608E5"/>
    <w:rsid w:val="003620FA"/>
    <w:rsid w:val="0036330F"/>
    <w:rsid w:val="0036427A"/>
    <w:rsid w:val="003644C6"/>
    <w:rsid w:val="00367FEA"/>
    <w:rsid w:val="0037236B"/>
    <w:rsid w:val="00373FB7"/>
    <w:rsid w:val="003753C7"/>
    <w:rsid w:val="003758D3"/>
    <w:rsid w:val="00377408"/>
    <w:rsid w:val="0038166C"/>
    <w:rsid w:val="00382E42"/>
    <w:rsid w:val="00384D7D"/>
    <w:rsid w:val="003859D2"/>
    <w:rsid w:val="0039096B"/>
    <w:rsid w:val="003921E0"/>
    <w:rsid w:val="0039233F"/>
    <w:rsid w:val="00393622"/>
    <w:rsid w:val="003A2742"/>
    <w:rsid w:val="003A27EA"/>
    <w:rsid w:val="003A29E6"/>
    <w:rsid w:val="003A45CB"/>
    <w:rsid w:val="003A5084"/>
    <w:rsid w:val="003A529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025B"/>
    <w:rsid w:val="003F2E89"/>
    <w:rsid w:val="003F3DA3"/>
    <w:rsid w:val="00403A92"/>
    <w:rsid w:val="00413E67"/>
    <w:rsid w:val="0042020C"/>
    <w:rsid w:val="00420E3B"/>
    <w:rsid w:val="00421250"/>
    <w:rsid w:val="0043185C"/>
    <w:rsid w:val="0043296C"/>
    <w:rsid w:val="00432F83"/>
    <w:rsid w:val="00435506"/>
    <w:rsid w:val="00441E2E"/>
    <w:rsid w:val="0044425A"/>
    <w:rsid w:val="00447A00"/>
    <w:rsid w:val="00453116"/>
    <w:rsid w:val="00463675"/>
    <w:rsid w:val="00465D37"/>
    <w:rsid w:val="00473647"/>
    <w:rsid w:val="0048125F"/>
    <w:rsid w:val="0048644F"/>
    <w:rsid w:val="00492905"/>
    <w:rsid w:val="00492CAE"/>
    <w:rsid w:val="00495BED"/>
    <w:rsid w:val="00496A33"/>
    <w:rsid w:val="00497D1C"/>
    <w:rsid w:val="004A1E80"/>
    <w:rsid w:val="004A5AC1"/>
    <w:rsid w:val="004A7066"/>
    <w:rsid w:val="004B44C7"/>
    <w:rsid w:val="004B7BD4"/>
    <w:rsid w:val="004C3F43"/>
    <w:rsid w:val="004C5E5F"/>
    <w:rsid w:val="004C661D"/>
    <w:rsid w:val="004C6949"/>
    <w:rsid w:val="004E2A9F"/>
    <w:rsid w:val="004E4C46"/>
    <w:rsid w:val="004E7435"/>
    <w:rsid w:val="004F0D10"/>
    <w:rsid w:val="004F0FFC"/>
    <w:rsid w:val="004F471F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3635"/>
    <w:rsid w:val="00543F18"/>
    <w:rsid w:val="00544CD1"/>
    <w:rsid w:val="00545D88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63DC"/>
    <w:rsid w:val="0056765C"/>
    <w:rsid w:val="00567B02"/>
    <w:rsid w:val="0058084B"/>
    <w:rsid w:val="005815B3"/>
    <w:rsid w:val="00581944"/>
    <w:rsid w:val="00584ED6"/>
    <w:rsid w:val="00593071"/>
    <w:rsid w:val="0059400D"/>
    <w:rsid w:val="00595C2D"/>
    <w:rsid w:val="005971F4"/>
    <w:rsid w:val="00597852"/>
    <w:rsid w:val="005A0FEE"/>
    <w:rsid w:val="005A3DCB"/>
    <w:rsid w:val="005A638B"/>
    <w:rsid w:val="005A6FFF"/>
    <w:rsid w:val="005B5EB4"/>
    <w:rsid w:val="005B739D"/>
    <w:rsid w:val="005C45C7"/>
    <w:rsid w:val="005C4EB0"/>
    <w:rsid w:val="005C5A91"/>
    <w:rsid w:val="005C7F2D"/>
    <w:rsid w:val="005D00F6"/>
    <w:rsid w:val="005D0143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2C2F"/>
    <w:rsid w:val="0060656B"/>
    <w:rsid w:val="00606AE3"/>
    <w:rsid w:val="00613141"/>
    <w:rsid w:val="006137AE"/>
    <w:rsid w:val="0062010B"/>
    <w:rsid w:val="00621616"/>
    <w:rsid w:val="00640BB1"/>
    <w:rsid w:val="0064464A"/>
    <w:rsid w:val="00645B04"/>
    <w:rsid w:val="00646896"/>
    <w:rsid w:val="0065156F"/>
    <w:rsid w:val="00652BB1"/>
    <w:rsid w:val="00660614"/>
    <w:rsid w:val="00660D09"/>
    <w:rsid w:val="00665C77"/>
    <w:rsid w:val="006671A1"/>
    <w:rsid w:val="00671FE3"/>
    <w:rsid w:val="006732E3"/>
    <w:rsid w:val="00675187"/>
    <w:rsid w:val="00677856"/>
    <w:rsid w:val="006808E2"/>
    <w:rsid w:val="0069270F"/>
    <w:rsid w:val="006932FF"/>
    <w:rsid w:val="006A6FFF"/>
    <w:rsid w:val="006A7DBE"/>
    <w:rsid w:val="006B3529"/>
    <w:rsid w:val="006B5825"/>
    <w:rsid w:val="006C0182"/>
    <w:rsid w:val="006C0B86"/>
    <w:rsid w:val="006C272A"/>
    <w:rsid w:val="006C2BF2"/>
    <w:rsid w:val="006C3D36"/>
    <w:rsid w:val="006C4008"/>
    <w:rsid w:val="006C6FD5"/>
    <w:rsid w:val="006C7028"/>
    <w:rsid w:val="006E14E0"/>
    <w:rsid w:val="006E3CBD"/>
    <w:rsid w:val="006E5007"/>
    <w:rsid w:val="006E53CB"/>
    <w:rsid w:val="006F0A5A"/>
    <w:rsid w:val="006F349E"/>
    <w:rsid w:val="00704E5B"/>
    <w:rsid w:val="00705154"/>
    <w:rsid w:val="0070687C"/>
    <w:rsid w:val="0070713C"/>
    <w:rsid w:val="00712BE2"/>
    <w:rsid w:val="0071345B"/>
    <w:rsid w:val="007142D7"/>
    <w:rsid w:val="00716797"/>
    <w:rsid w:val="00721F6B"/>
    <w:rsid w:val="007242EC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70EB9"/>
    <w:rsid w:val="00772D5E"/>
    <w:rsid w:val="00774D2B"/>
    <w:rsid w:val="00774DD8"/>
    <w:rsid w:val="00774E81"/>
    <w:rsid w:val="00781284"/>
    <w:rsid w:val="007915FD"/>
    <w:rsid w:val="00792AA0"/>
    <w:rsid w:val="00793325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3E"/>
    <w:rsid w:val="007C3DEB"/>
    <w:rsid w:val="007C63FD"/>
    <w:rsid w:val="007D421F"/>
    <w:rsid w:val="007E4A21"/>
    <w:rsid w:val="007E5FB3"/>
    <w:rsid w:val="007F17BD"/>
    <w:rsid w:val="007F2250"/>
    <w:rsid w:val="007F57E8"/>
    <w:rsid w:val="00803E8E"/>
    <w:rsid w:val="008050C6"/>
    <w:rsid w:val="00812454"/>
    <w:rsid w:val="00813852"/>
    <w:rsid w:val="00814AF6"/>
    <w:rsid w:val="008151F3"/>
    <w:rsid w:val="008169FF"/>
    <w:rsid w:val="0081729A"/>
    <w:rsid w:val="008175D4"/>
    <w:rsid w:val="00821185"/>
    <w:rsid w:val="00821FA5"/>
    <w:rsid w:val="00824017"/>
    <w:rsid w:val="008251F5"/>
    <w:rsid w:val="00825283"/>
    <w:rsid w:val="00827625"/>
    <w:rsid w:val="00827CA3"/>
    <w:rsid w:val="00843095"/>
    <w:rsid w:val="00843D34"/>
    <w:rsid w:val="008470E5"/>
    <w:rsid w:val="008503E5"/>
    <w:rsid w:val="0085057D"/>
    <w:rsid w:val="00855C77"/>
    <w:rsid w:val="008631A7"/>
    <w:rsid w:val="00882091"/>
    <w:rsid w:val="00892DD1"/>
    <w:rsid w:val="0089399C"/>
    <w:rsid w:val="008976A7"/>
    <w:rsid w:val="008A636E"/>
    <w:rsid w:val="008A74E3"/>
    <w:rsid w:val="008B15A8"/>
    <w:rsid w:val="008B2120"/>
    <w:rsid w:val="008B52E0"/>
    <w:rsid w:val="008C6C6B"/>
    <w:rsid w:val="008C6E69"/>
    <w:rsid w:val="008C79A8"/>
    <w:rsid w:val="008D4899"/>
    <w:rsid w:val="008D5EEB"/>
    <w:rsid w:val="008D7965"/>
    <w:rsid w:val="008E0015"/>
    <w:rsid w:val="008E091C"/>
    <w:rsid w:val="008E28F6"/>
    <w:rsid w:val="008E34E4"/>
    <w:rsid w:val="008F2EB8"/>
    <w:rsid w:val="008F3E07"/>
    <w:rsid w:val="008F3F0E"/>
    <w:rsid w:val="0090108B"/>
    <w:rsid w:val="00906F27"/>
    <w:rsid w:val="00907D6A"/>
    <w:rsid w:val="00910989"/>
    <w:rsid w:val="00913370"/>
    <w:rsid w:val="00913B6C"/>
    <w:rsid w:val="0091493D"/>
    <w:rsid w:val="00915A4B"/>
    <w:rsid w:val="00923E7C"/>
    <w:rsid w:val="00925368"/>
    <w:rsid w:val="0093496B"/>
    <w:rsid w:val="009359C8"/>
    <w:rsid w:val="00944750"/>
    <w:rsid w:val="00944C09"/>
    <w:rsid w:val="00946BFA"/>
    <w:rsid w:val="00957DAD"/>
    <w:rsid w:val="00960C9C"/>
    <w:rsid w:val="00962CCA"/>
    <w:rsid w:val="0096408B"/>
    <w:rsid w:val="009643C7"/>
    <w:rsid w:val="00964798"/>
    <w:rsid w:val="00964C9F"/>
    <w:rsid w:val="00967509"/>
    <w:rsid w:val="0097121F"/>
    <w:rsid w:val="009752E9"/>
    <w:rsid w:val="009759FC"/>
    <w:rsid w:val="00984458"/>
    <w:rsid w:val="009862DE"/>
    <w:rsid w:val="009866E9"/>
    <w:rsid w:val="00990E86"/>
    <w:rsid w:val="009916E4"/>
    <w:rsid w:val="00991736"/>
    <w:rsid w:val="00996BDF"/>
    <w:rsid w:val="00997D43"/>
    <w:rsid w:val="009A09FA"/>
    <w:rsid w:val="009A0CF3"/>
    <w:rsid w:val="009A37BC"/>
    <w:rsid w:val="009B0EA3"/>
    <w:rsid w:val="009B1530"/>
    <w:rsid w:val="009B1F74"/>
    <w:rsid w:val="009B35DA"/>
    <w:rsid w:val="009B3DC1"/>
    <w:rsid w:val="009B6784"/>
    <w:rsid w:val="009B6D09"/>
    <w:rsid w:val="009C1C36"/>
    <w:rsid w:val="009C26FB"/>
    <w:rsid w:val="009C30C0"/>
    <w:rsid w:val="009C435A"/>
    <w:rsid w:val="009C5D39"/>
    <w:rsid w:val="009C7252"/>
    <w:rsid w:val="009C75D8"/>
    <w:rsid w:val="009C7F09"/>
    <w:rsid w:val="009E129D"/>
    <w:rsid w:val="009E298A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4581"/>
    <w:rsid w:val="00A37F3F"/>
    <w:rsid w:val="00A429DD"/>
    <w:rsid w:val="00A5005D"/>
    <w:rsid w:val="00A510AE"/>
    <w:rsid w:val="00A6127B"/>
    <w:rsid w:val="00A620B2"/>
    <w:rsid w:val="00A62A10"/>
    <w:rsid w:val="00A668BB"/>
    <w:rsid w:val="00A676A3"/>
    <w:rsid w:val="00A747E5"/>
    <w:rsid w:val="00A75BAB"/>
    <w:rsid w:val="00A76482"/>
    <w:rsid w:val="00A82D3F"/>
    <w:rsid w:val="00A87440"/>
    <w:rsid w:val="00A90268"/>
    <w:rsid w:val="00A93D93"/>
    <w:rsid w:val="00A93ED7"/>
    <w:rsid w:val="00AA740E"/>
    <w:rsid w:val="00AA76FD"/>
    <w:rsid w:val="00AB111E"/>
    <w:rsid w:val="00AB1FAA"/>
    <w:rsid w:val="00AB3281"/>
    <w:rsid w:val="00AC0CBF"/>
    <w:rsid w:val="00AC1117"/>
    <w:rsid w:val="00AC3C04"/>
    <w:rsid w:val="00AC4E31"/>
    <w:rsid w:val="00AC612C"/>
    <w:rsid w:val="00AD3FE6"/>
    <w:rsid w:val="00AD4EAE"/>
    <w:rsid w:val="00AE17AC"/>
    <w:rsid w:val="00AE3573"/>
    <w:rsid w:val="00AF080E"/>
    <w:rsid w:val="00AF1BEC"/>
    <w:rsid w:val="00AF6A78"/>
    <w:rsid w:val="00B047FB"/>
    <w:rsid w:val="00B0605B"/>
    <w:rsid w:val="00B1393D"/>
    <w:rsid w:val="00B15DC5"/>
    <w:rsid w:val="00B23E8D"/>
    <w:rsid w:val="00B2483B"/>
    <w:rsid w:val="00B25211"/>
    <w:rsid w:val="00B27E31"/>
    <w:rsid w:val="00B337FF"/>
    <w:rsid w:val="00B40029"/>
    <w:rsid w:val="00B42797"/>
    <w:rsid w:val="00B53B6A"/>
    <w:rsid w:val="00B53E12"/>
    <w:rsid w:val="00B54527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83D50"/>
    <w:rsid w:val="00B9298C"/>
    <w:rsid w:val="00BA0437"/>
    <w:rsid w:val="00BA22B0"/>
    <w:rsid w:val="00BB0D86"/>
    <w:rsid w:val="00BB4BF4"/>
    <w:rsid w:val="00BB6760"/>
    <w:rsid w:val="00BC0DCE"/>
    <w:rsid w:val="00BC2242"/>
    <w:rsid w:val="00BC4B1B"/>
    <w:rsid w:val="00BD1486"/>
    <w:rsid w:val="00BE13FE"/>
    <w:rsid w:val="00BE321E"/>
    <w:rsid w:val="00BE5982"/>
    <w:rsid w:val="00C043F3"/>
    <w:rsid w:val="00C047BF"/>
    <w:rsid w:val="00C07E87"/>
    <w:rsid w:val="00C07F5B"/>
    <w:rsid w:val="00C130B0"/>
    <w:rsid w:val="00C13392"/>
    <w:rsid w:val="00C15F91"/>
    <w:rsid w:val="00C21AD3"/>
    <w:rsid w:val="00C21DBF"/>
    <w:rsid w:val="00C23400"/>
    <w:rsid w:val="00C27095"/>
    <w:rsid w:val="00C33478"/>
    <w:rsid w:val="00C447D5"/>
    <w:rsid w:val="00C458CB"/>
    <w:rsid w:val="00C470C4"/>
    <w:rsid w:val="00C47BEB"/>
    <w:rsid w:val="00C513A5"/>
    <w:rsid w:val="00C52402"/>
    <w:rsid w:val="00C52633"/>
    <w:rsid w:val="00C55835"/>
    <w:rsid w:val="00C57F07"/>
    <w:rsid w:val="00C6441F"/>
    <w:rsid w:val="00C6527B"/>
    <w:rsid w:val="00C70862"/>
    <w:rsid w:val="00C731C6"/>
    <w:rsid w:val="00C8126F"/>
    <w:rsid w:val="00C82B3B"/>
    <w:rsid w:val="00C82EE0"/>
    <w:rsid w:val="00C844AE"/>
    <w:rsid w:val="00C8484A"/>
    <w:rsid w:val="00C85CE4"/>
    <w:rsid w:val="00C87981"/>
    <w:rsid w:val="00C93A2B"/>
    <w:rsid w:val="00C93DE5"/>
    <w:rsid w:val="00C941F7"/>
    <w:rsid w:val="00CA12EB"/>
    <w:rsid w:val="00CA6579"/>
    <w:rsid w:val="00CA6808"/>
    <w:rsid w:val="00CB5C93"/>
    <w:rsid w:val="00CB6A98"/>
    <w:rsid w:val="00CC2F4B"/>
    <w:rsid w:val="00CD3CA6"/>
    <w:rsid w:val="00CE014E"/>
    <w:rsid w:val="00CE0AA7"/>
    <w:rsid w:val="00CE2FA2"/>
    <w:rsid w:val="00CE4CC4"/>
    <w:rsid w:val="00CE7ED8"/>
    <w:rsid w:val="00CF234A"/>
    <w:rsid w:val="00D05273"/>
    <w:rsid w:val="00D0636C"/>
    <w:rsid w:val="00D07ED0"/>
    <w:rsid w:val="00D15811"/>
    <w:rsid w:val="00D210B9"/>
    <w:rsid w:val="00D2498E"/>
    <w:rsid w:val="00D2533B"/>
    <w:rsid w:val="00D263C2"/>
    <w:rsid w:val="00D31F07"/>
    <w:rsid w:val="00D34011"/>
    <w:rsid w:val="00D356D6"/>
    <w:rsid w:val="00D357FC"/>
    <w:rsid w:val="00D4041F"/>
    <w:rsid w:val="00D409B1"/>
    <w:rsid w:val="00D40DAB"/>
    <w:rsid w:val="00D42DCF"/>
    <w:rsid w:val="00D44031"/>
    <w:rsid w:val="00D44E7D"/>
    <w:rsid w:val="00D45124"/>
    <w:rsid w:val="00D47B2F"/>
    <w:rsid w:val="00D5085F"/>
    <w:rsid w:val="00D5163D"/>
    <w:rsid w:val="00D51744"/>
    <w:rsid w:val="00D5321D"/>
    <w:rsid w:val="00D575E3"/>
    <w:rsid w:val="00D611C2"/>
    <w:rsid w:val="00D616E4"/>
    <w:rsid w:val="00D6702A"/>
    <w:rsid w:val="00D7016F"/>
    <w:rsid w:val="00D74869"/>
    <w:rsid w:val="00D75098"/>
    <w:rsid w:val="00D76A94"/>
    <w:rsid w:val="00D80A9C"/>
    <w:rsid w:val="00D946C7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2067"/>
    <w:rsid w:val="00DE2C19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1064"/>
    <w:rsid w:val="00E3533E"/>
    <w:rsid w:val="00E35CFE"/>
    <w:rsid w:val="00E371DA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65F60"/>
    <w:rsid w:val="00E718C7"/>
    <w:rsid w:val="00E72EAE"/>
    <w:rsid w:val="00E75280"/>
    <w:rsid w:val="00E75AB4"/>
    <w:rsid w:val="00E76CC0"/>
    <w:rsid w:val="00E802F4"/>
    <w:rsid w:val="00E8171A"/>
    <w:rsid w:val="00EA225D"/>
    <w:rsid w:val="00EB0C3C"/>
    <w:rsid w:val="00EC7375"/>
    <w:rsid w:val="00EC7E28"/>
    <w:rsid w:val="00ED3FA7"/>
    <w:rsid w:val="00ED3FF3"/>
    <w:rsid w:val="00ED5A73"/>
    <w:rsid w:val="00ED5CE4"/>
    <w:rsid w:val="00EE2EF6"/>
    <w:rsid w:val="00EF056D"/>
    <w:rsid w:val="00EF16A5"/>
    <w:rsid w:val="00EF4E12"/>
    <w:rsid w:val="00EF63AB"/>
    <w:rsid w:val="00F00FF5"/>
    <w:rsid w:val="00F020F2"/>
    <w:rsid w:val="00F07A12"/>
    <w:rsid w:val="00F106AB"/>
    <w:rsid w:val="00F10C9D"/>
    <w:rsid w:val="00F1189A"/>
    <w:rsid w:val="00F2121D"/>
    <w:rsid w:val="00F2336C"/>
    <w:rsid w:val="00F24C01"/>
    <w:rsid w:val="00F25490"/>
    <w:rsid w:val="00F254C5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237D"/>
    <w:rsid w:val="00F73C7C"/>
    <w:rsid w:val="00F7445F"/>
    <w:rsid w:val="00F754B3"/>
    <w:rsid w:val="00F85810"/>
    <w:rsid w:val="00F85E59"/>
    <w:rsid w:val="00F8764F"/>
    <w:rsid w:val="00F90C04"/>
    <w:rsid w:val="00F94058"/>
    <w:rsid w:val="00F94B23"/>
    <w:rsid w:val="00F962EC"/>
    <w:rsid w:val="00FB2D2F"/>
    <w:rsid w:val="00FB7041"/>
    <w:rsid w:val="00FC0349"/>
    <w:rsid w:val="00FC0F0F"/>
    <w:rsid w:val="00FC14A3"/>
    <w:rsid w:val="00FC2CCF"/>
    <w:rsid w:val="00FC3D9A"/>
    <w:rsid w:val="00FC5E97"/>
    <w:rsid w:val="00FD63BE"/>
    <w:rsid w:val="00FD69C8"/>
    <w:rsid w:val="00FD6D0A"/>
    <w:rsid w:val="00FD7161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C57F07"/>
  </w:style>
  <w:style w:type="character" w:styleId="Emphasis">
    <w:name w:val="Emphasis"/>
    <w:basedOn w:val="DefaultParagraphFont"/>
    <w:uiPriority w:val="20"/>
    <w:qFormat/>
    <w:rsid w:val="00C57F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0b_e/Inbox/drafts/5%20Incoming%20Liaison%20Statements/100b-e-LS-09/R1-200xxxx%20Discussion%20on%20the%20reply%20LS%20for%20the%20support%20of%202-step%20CFRA_v9-Nokia-vivo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2020-04-26T01:33:00Z</dcterms:created>
  <dcterms:modified xsi:type="dcterms:W3CDTF">2020-04-26T01:33:00Z</dcterms:modified>
</cp:coreProperties>
</file>